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9" w:rsidRDefault="00F11126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93FE6" wp14:editId="067500FF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6981825" cy="7696200"/>
                <wp:effectExtent l="0" t="0" r="2794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347F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revision 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34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1126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BHS Rid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Safe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qualification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is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Stage 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Assessment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/lungeing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497" w:rsidRPr="00CC529C" w:rsidRDefault="007347FC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6hr d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ay sessions will be equivalent to 2 evening sessions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while the 4hr session will concentrate on riding, lungeing and the applicable tack/care knowledge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9C" w:rsidRPr="00CC529C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Tasks requiring coach endorsement will mainly be on the day sessions, so attendance is essential at these sessions in particular.</w:t>
                            </w:r>
                          </w:p>
                          <w:p w:rsidR="00454903" w:rsidRPr="008078E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28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January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12.30-4.30pm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19</w:t>
                            </w:r>
                            <w:r w:rsidR="00E423AC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  <w:p w:rsidR="002B027E" w:rsidRPr="00E05603" w:rsidRDefault="00E423AC" w:rsidP="007347FC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P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February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26</w:t>
                            </w:r>
                            <w:r w:rsidR="00F11126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18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February (10am-4pm)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957C9D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F11126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F11126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23</w:t>
                            </w:r>
                            <w:r w:rsidR="00F11126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Sun 11</w:t>
                            </w:r>
                            <w:r w:rsidR="00F11126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 (10am-4pm)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sessions will be starting at 6.30pm and day sessions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 indicated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957C9D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mock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F1112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2</w:t>
                            </w:r>
                            <w:r w:rsidR="00F1112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957C9D" w:rsidRP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23A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12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E423A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 – 4pm.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Horse 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ur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Correct balanced position for Jumping a course of 2’6</w:t>
                            </w:r>
                          </w:p>
                          <w:p w:rsidR="00E01068" w:rsidRPr="008078E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</w:t>
                            </w:r>
                            <w:r w:rsidRP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A169A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participants in the course are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May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93F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9.45pt;width:549.75pt;height:606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7347F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revision 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B234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1126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BHS Rid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Safe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qualification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is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Stage 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Assessment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of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/lungeing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2C3497" w:rsidRPr="00CC529C" w:rsidRDefault="007347FC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6hr d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ay sessions will be equivalent to 2 evening sessions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while the 4hr session will concentrate on riding, lungeing and the applicable tack/care knowledge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C529C" w:rsidRPr="00CC529C">
                        <w:rPr>
                          <w:rFonts w:ascii="Georgia" w:hAnsi="Georgia"/>
                          <w:i/>
                          <w:color w:val="000000" w:themeColor="text1"/>
                          <w:sz w:val="24"/>
                          <w:szCs w:val="24"/>
                        </w:rPr>
                        <w:t>Tasks requiring coach endorsement will mainly be on the day sessions, so attendance is essential at these sessions in particular.</w:t>
                      </w:r>
                    </w:p>
                    <w:p w:rsidR="00454903" w:rsidRPr="008078E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Sun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28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January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12.30-4.30pm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19</w:t>
                      </w:r>
                      <w:r w:rsidR="00E423AC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</w:p>
                    <w:p w:rsidR="002B027E" w:rsidRPr="00E05603" w:rsidRDefault="00E423AC" w:rsidP="007347FC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P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February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26</w:t>
                      </w:r>
                      <w:r w:rsidR="00F11126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n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18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February (10am-4pm)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957C9D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F11126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F11126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23</w:t>
                      </w:r>
                      <w:r w:rsidR="00F11126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Sun 11</w:t>
                      </w:r>
                      <w:r w:rsidR="00F11126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 (10am-4pm)</w:t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Monday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sessions will be starting at 6.30pm and day sessions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 indicated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957C9D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mock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F1112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2</w:t>
                      </w:r>
                      <w:r w:rsidR="00F1112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957C9D" w:rsidRP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23A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F1112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E423A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, </w:t>
                      </w:r>
                      <w:r w:rsid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 – 4pm.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Horse 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ur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Correct balanced position for Jumping a course of 2’6</w:t>
                      </w:r>
                    </w:p>
                    <w:p w:rsidR="00E01068" w:rsidRPr="008078E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</w:t>
                      </w:r>
                      <w:r w:rsidRP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A169A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participants in the course are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May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EDBEB" wp14:editId="21678D8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972300" cy="847725"/>
                <wp:effectExtent l="0" t="0" r="19050" b="2857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</w:t>
                            </w:r>
                            <w:r w:rsidR="00171D3D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pring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171D3D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8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DBEB" id="Text Box 8" o:spid="_x0000_s1027" type="#_x0000_t202" style="position:absolute;left:0;text-align:left;margin-left:0;margin-top:8.95pt;width:549pt;height:66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CDKgIAAFc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</w:t>
                      </w:r>
                      <w:r w:rsidR="00171D3D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pring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201</w:t>
                      </w:r>
                      <w:r w:rsidR="00171D3D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8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DB8174" wp14:editId="67020054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4221480" cy="13716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213091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8174" id="Text Box 11" o:spid="_x0000_s1028" type="#_x0000_t202" style="position:absolute;margin-left:108.75pt;margin-top:4.5pt;width:332.4pt;height:10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F13AB3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9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D2400E">
      <w:pgSz w:w="11906" w:h="16838"/>
      <w:pgMar w:top="181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91" w:rsidRDefault="00213091">
      <w:r>
        <w:separator/>
      </w:r>
    </w:p>
  </w:endnote>
  <w:endnote w:type="continuationSeparator" w:id="0">
    <w:p w:rsidR="00213091" w:rsidRDefault="002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91" w:rsidRDefault="00213091">
      <w:r>
        <w:separator/>
      </w:r>
    </w:p>
  </w:footnote>
  <w:footnote w:type="continuationSeparator" w:id="0">
    <w:p w:rsidR="00213091" w:rsidRDefault="0021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9"/>
    <w:rsid w:val="00073FA5"/>
    <w:rsid w:val="000E1205"/>
    <w:rsid w:val="00145548"/>
    <w:rsid w:val="00160848"/>
    <w:rsid w:val="00171D3D"/>
    <w:rsid w:val="00201634"/>
    <w:rsid w:val="00213091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3C77C2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A33FE"/>
    <w:rsid w:val="005B1DCD"/>
    <w:rsid w:val="005E573D"/>
    <w:rsid w:val="005E6108"/>
    <w:rsid w:val="005F0319"/>
    <w:rsid w:val="00640E67"/>
    <w:rsid w:val="006D6F3A"/>
    <w:rsid w:val="006F3E3B"/>
    <w:rsid w:val="006F66DB"/>
    <w:rsid w:val="006F722E"/>
    <w:rsid w:val="00701F60"/>
    <w:rsid w:val="0070484C"/>
    <w:rsid w:val="00710C68"/>
    <w:rsid w:val="007172DE"/>
    <w:rsid w:val="00722C3B"/>
    <w:rsid w:val="007347FC"/>
    <w:rsid w:val="00751790"/>
    <w:rsid w:val="007626D2"/>
    <w:rsid w:val="007929FA"/>
    <w:rsid w:val="007A173D"/>
    <w:rsid w:val="007A66E7"/>
    <w:rsid w:val="007B3A77"/>
    <w:rsid w:val="007B4C05"/>
    <w:rsid w:val="00806900"/>
    <w:rsid w:val="008078E3"/>
    <w:rsid w:val="00887B3F"/>
    <w:rsid w:val="008A21AE"/>
    <w:rsid w:val="008D5F41"/>
    <w:rsid w:val="009055E8"/>
    <w:rsid w:val="009348BA"/>
    <w:rsid w:val="00955B92"/>
    <w:rsid w:val="00957C9D"/>
    <w:rsid w:val="0097573B"/>
    <w:rsid w:val="009A5D04"/>
    <w:rsid w:val="009A7189"/>
    <w:rsid w:val="009A7F1E"/>
    <w:rsid w:val="009C7103"/>
    <w:rsid w:val="009D4B7C"/>
    <w:rsid w:val="009E4ADB"/>
    <w:rsid w:val="00A169AE"/>
    <w:rsid w:val="00A351B1"/>
    <w:rsid w:val="00A66070"/>
    <w:rsid w:val="00AA2AD9"/>
    <w:rsid w:val="00AE7159"/>
    <w:rsid w:val="00B12D9D"/>
    <w:rsid w:val="00B71723"/>
    <w:rsid w:val="00B83318"/>
    <w:rsid w:val="00BA7B9F"/>
    <w:rsid w:val="00BF2266"/>
    <w:rsid w:val="00C26774"/>
    <w:rsid w:val="00C53568"/>
    <w:rsid w:val="00C60989"/>
    <w:rsid w:val="00C74879"/>
    <w:rsid w:val="00C90D60"/>
    <w:rsid w:val="00CA316E"/>
    <w:rsid w:val="00CA34EA"/>
    <w:rsid w:val="00CA4340"/>
    <w:rsid w:val="00CB234A"/>
    <w:rsid w:val="00CC529C"/>
    <w:rsid w:val="00D2400E"/>
    <w:rsid w:val="00D278FA"/>
    <w:rsid w:val="00D43B14"/>
    <w:rsid w:val="00D67C50"/>
    <w:rsid w:val="00D7448E"/>
    <w:rsid w:val="00DD26E2"/>
    <w:rsid w:val="00E01068"/>
    <w:rsid w:val="00E05603"/>
    <w:rsid w:val="00E33AD7"/>
    <w:rsid w:val="00E423AC"/>
    <w:rsid w:val="00EC04F3"/>
    <w:rsid w:val="00F101C1"/>
    <w:rsid w:val="00F11126"/>
    <w:rsid w:val="00F13AB3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12D1EDE-23B9-418F-8544-876F7B7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62FC-7B30-49E7-9F6F-9B7BC1CC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5</cp:revision>
  <cp:lastPrinted>2016-04-14T11:45:00Z</cp:lastPrinted>
  <dcterms:created xsi:type="dcterms:W3CDTF">2017-12-10T16:46:00Z</dcterms:created>
  <dcterms:modified xsi:type="dcterms:W3CDTF">2017-12-11T09:08:00Z</dcterms:modified>
</cp:coreProperties>
</file>